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0B60F" w14:textId="10FFFFC0" w:rsidR="00E864D5" w:rsidRDefault="00E864D5" w:rsidP="00C35BD2">
      <w:pPr>
        <w:spacing w:after="40"/>
        <w:rPr>
          <w:b/>
          <w:bCs/>
          <w:color w:val="002060"/>
          <w:sz w:val="24"/>
          <w:szCs w:val="24"/>
        </w:rPr>
      </w:pPr>
    </w:p>
    <w:p w14:paraId="76CFD408" w14:textId="4803316E" w:rsidR="00E864D5" w:rsidRDefault="00E864D5" w:rsidP="00C35BD2">
      <w:pPr>
        <w:spacing w:after="40"/>
        <w:rPr>
          <w:b/>
          <w:bCs/>
          <w:color w:val="002060"/>
          <w:sz w:val="24"/>
          <w:szCs w:val="24"/>
        </w:rPr>
      </w:pPr>
      <w:r w:rsidRPr="008F31FF">
        <w:rPr>
          <w:rFonts w:cstheme="minorHAnsi"/>
          <w:b/>
          <w:bCs/>
          <w:noProof/>
          <w:color w:val="002060"/>
          <w:sz w:val="44"/>
          <w:szCs w:val="44"/>
        </w:rPr>
        <w:drawing>
          <wp:anchor distT="0" distB="0" distL="114300" distR="114300" simplePos="0" relativeHeight="251659264" behindDoc="1" locked="0" layoutInCell="1" allowOverlap="1" wp14:anchorId="446FE441" wp14:editId="233712D1">
            <wp:simplePos x="0" y="0"/>
            <wp:positionH relativeFrom="column">
              <wp:posOffset>4791075</wp:posOffset>
            </wp:positionH>
            <wp:positionV relativeFrom="page">
              <wp:posOffset>847090</wp:posOffset>
            </wp:positionV>
            <wp:extent cx="1341120" cy="134112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1120" cy="1341120"/>
                    </a:xfrm>
                    <a:prstGeom prst="rect">
                      <a:avLst/>
                    </a:prstGeom>
                  </pic:spPr>
                </pic:pic>
              </a:graphicData>
            </a:graphic>
          </wp:anchor>
        </w:drawing>
      </w:r>
    </w:p>
    <w:p w14:paraId="3BB5412E" w14:textId="0A8018D9" w:rsidR="00E1512C" w:rsidRDefault="00000000" w:rsidP="00C35BD2">
      <w:pPr>
        <w:spacing w:after="40"/>
        <w:rPr>
          <w:b/>
          <w:bCs/>
          <w:color w:val="002060"/>
          <w:sz w:val="24"/>
          <w:szCs w:val="24"/>
        </w:rPr>
      </w:pPr>
      <w:r w:rsidRPr="00E864D5">
        <w:rPr>
          <w:b/>
          <w:bCs/>
          <w:color w:val="002060"/>
          <w:sz w:val="24"/>
          <w:szCs w:val="24"/>
        </w:rPr>
        <w:t>BRITISH INTERPLANETARY SOCIETY</w:t>
      </w:r>
    </w:p>
    <w:p w14:paraId="51E63D3D" w14:textId="77777777" w:rsidR="00E864D5" w:rsidRPr="00E864D5" w:rsidRDefault="00E864D5" w:rsidP="00C35BD2">
      <w:pPr>
        <w:spacing w:after="40"/>
        <w:rPr>
          <w:color w:val="002060"/>
          <w:sz w:val="24"/>
          <w:szCs w:val="24"/>
        </w:rPr>
      </w:pPr>
    </w:p>
    <w:p w14:paraId="339266CA" w14:textId="77777777" w:rsidR="00E1512C" w:rsidRPr="00E864D5" w:rsidRDefault="00000000" w:rsidP="00C35BD2">
      <w:pPr>
        <w:spacing w:after="40"/>
        <w:rPr>
          <w:color w:val="002060"/>
          <w:sz w:val="24"/>
          <w:szCs w:val="24"/>
        </w:rPr>
      </w:pPr>
      <w:r w:rsidRPr="00E864D5">
        <w:rPr>
          <w:b/>
          <w:bCs/>
          <w:color w:val="002060"/>
          <w:sz w:val="24"/>
          <w:szCs w:val="24"/>
        </w:rPr>
        <w:t>Council Meeting Summary</w:t>
      </w:r>
    </w:p>
    <w:p w14:paraId="051C33AE" w14:textId="77777777" w:rsidR="00E864D5" w:rsidRDefault="00E864D5" w:rsidP="00C35BD2">
      <w:pPr>
        <w:spacing w:after="220"/>
        <w:rPr>
          <w:i/>
          <w:iCs/>
          <w:color w:val="5A5957"/>
          <w:sz w:val="22"/>
          <w:szCs w:val="22"/>
        </w:rPr>
      </w:pPr>
    </w:p>
    <w:p w14:paraId="127E2E80" w14:textId="08C83EC1" w:rsidR="00E1512C" w:rsidRDefault="00000000" w:rsidP="00C35BD2">
      <w:pPr>
        <w:spacing w:after="220"/>
        <w:rPr>
          <w:i/>
          <w:iCs/>
          <w:color w:val="5A5957"/>
          <w:sz w:val="22"/>
          <w:szCs w:val="22"/>
        </w:rPr>
      </w:pPr>
      <w:r>
        <w:rPr>
          <w:i/>
          <w:iCs/>
          <w:color w:val="5A5957"/>
          <w:sz w:val="22"/>
          <w:szCs w:val="22"/>
        </w:rPr>
        <w:t>Friday 12 June 2026 – Via Zoom videoconference</w:t>
      </w:r>
    </w:p>
    <w:p w14:paraId="1B0D4EE1" w14:textId="77777777" w:rsidR="00E864D5" w:rsidRDefault="00E864D5" w:rsidP="00C35BD2">
      <w:pPr>
        <w:spacing w:after="220"/>
      </w:pPr>
    </w:p>
    <w:p w14:paraId="700CB873" w14:textId="03E33C33" w:rsidR="00E864D5" w:rsidRDefault="00C35BD2" w:rsidP="00C35BD2">
      <w:pPr>
        <w:spacing w:after="220" w:line="300" w:lineRule="auto"/>
        <w:rPr>
          <w:color w:val="002060"/>
        </w:rPr>
      </w:pPr>
      <w:r w:rsidRPr="00C35BD2">
        <w:rPr>
          <w:color w:val="002060"/>
        </w:rPr>
        <w:t>__</w:t>
      </w:r>
      <w:r w:rsidRPr="00C35BD2">
        <w:rPr>
          <w:color w:val="002060"/>
        </w:rPr>
        <w:t>_________________________________________________________________________________</w:t>
      </w:r>
    </w:p>
    <w:p w14:paraId="08852B14" w14:textId="77777777" w:rsidR="00C35BD2" w:rsidRPr="00C35BD2" w:rsidRDefault="00C35BD2" w:rsidP="00C35BD2">
      <w:pPr>
        <w:spacing w:after="220" w:line="300" w:lineRule="auto"/>
        <w:rPr>
          <w:color w:val="002060"/>
        </w:rPr>
      </w:pPr>
    </w:p>
    <w:p w14:paraId="0DCA932F" w14:textId="1E063ADB" w:rsidR="00E1512C" w:rsidRDefault="00000000">
      <w:pPr>
        <w:spacing w:after="220" w:line="300" w:lineRule="auto"/>
      </w:pPr>
      <w:r>
        <w:t>Council met on 12 June 2026, chaired by President Colin Philp, ahead of the Society’s AGM on 20 June. The meeting focused on adopting a major new public-engagement project, preparing for the AGM and Council elections, and reviewing membership growth and finances.</w:t>
      </w:r>
    </w:p>
    <w:p w14:paraId="2F7D2BC5" w14:textId="77777777" w:rsidR="00E1512C" w:rsidRPr="00E864D5" w:rsidRDefault="00000000">
      <w:pPr>
        <w:spacing w:after="140"/>
        <w:rPr>
          <w:color w:val="002060"/>
        </w:rPr>
      </w:pPr>
      <w:r w:rsidRPr="00E864D5">
        <w:rPr>
          <w:b/>
          <w:bCs/>
          <w:color w:val="002060"/>
          <w:sz w:val="24"/>
          <w:szCs w:val="24"/>
        </w:rPr>
        <w:t>Key Decisions &amp; Highlights</w:t>
      </w:r>
    </w:p>
    <w:p w14:paraId="7004F928" w14:textId="77777777" w:rsidR="00E1512C" w:rsidRDefault="00000000">
      <w:pPr>
        <w:pStyle w:val="ListParagraph"/>
        <w:numPr>
          <w:ilvl w:val="0"/>
          <w:numId w:val="2"/>
        </w:numPr>
        <w:spacing w:after="110" w:line="290" w:lineRule="auto"/>
      </w:pPr>
      <w:r>
        <w:rPr>
          <w:b/>
          <w:bCs/>
        </w:rPr>
        <w:t>New Project:</w:t>
      </w:r>
      <w:r>
        <w:t xml:space="preserve">  Approved the 99 Million to One scale model of the Solar System as an official BIS project, to be led by Iain Meek, on the basis that it will not draw on Society funds or significant staff time.</w:t>
      </w:r>
    </w:p>
    <w:p w14:paraId="09D77682" w14:textId="514FC80B" w:rsidR="00E1512C" w:rsidRDefault="00000000">
      <w:pPr>
        <w:pStyle w:val="ListParagraph"/>
        <w:numPr>
          <w:ilvl w:val="0"/>
          <w:numId w:val="2"/>
        </w:numPr>
        <w:spacing w:after="110" w:line="290" w:lineRule="auto"/>
      </w:pPr>
      <w:r>
        <w:rPr>
          <w:b/>
          <w:bCs/>
        </w:rPr>
        <w:t>Policy:</w:t>
      </w:r>
      <w:r>
        <w:t xml:space="preserve">  Reaffirmed that </w:t>
      </w:r>
      <w:r w:rsidR="00F43E46">
        <w:t xml:space="preserve">the </w:t>
      </w:r>
      <w:r>
        <w:t>BIS welcomes imaginative, science-fiction-related work on spaceflight, while keeping its primary focus on technically grounded material.</w:t>
      </w:r>
    </w:p>
    <w:p w14:paraId="29EA202F" w14:textId="77777777" w:rsidR="00E1512C" w:rsidRDefault="00000000">
      <w:pPr>
        <w:pStyle w:val="ListParagraph"/>
        <w:numPr>
          <w:ilvl w:val="0"/>
          <w:numId w:val="2"/>
        </w:numPr>
        <w:spacing w:after="110" w:line="290" w:lineRule="auto"/>
      </w:pPr>
      <w:r>
        <w:rPr>
          <w:b/>
          <w:bCs/>
        </w:rPr>
        <w:t>Finance &amp; Governance:</w:t>
      </w:r>
      <w:r>
        <w:t xml:space="preserve">  Noted that the 2025 audited accounts have been completed and filed, with the Society in good standing with the Charity Commission and Companies House.</w:t>
      </w:r>
    </w:p>
    <w:p w14:paraId="15E18571" w14:textId="77777777" w:rsidR="00E1512C" w:rsidRDefault="00000000">
      <w:pPr>
        <w:pStyle w:val="ListParagraph"/>
        <w:numPr>
          <w:ilvl w:val="0"/>
          <w:numId w:val="2"/>
        </w:numPr>
        <w:spacing w:after="110" w:line="290" w:lineRule="auto"/>
      </w:pPr>
      <w:r>
        <w:rPr>
          <w:b/>
          <w:bCs/>
        </w:rPr>
        <w:t>AGM:</w:t>
      </w:r>
      <w:r>
        <w:t xml:space="preserve">  Finalised preparations for the AGM on 20 June, with seven Council vacancies and ten candidates standing for election.</w:t>
      </w:r>
    </w:p>
    <w:p w14:paraId="07C8F5C7" w14:textId="77777777" w:rsidR="00E1512C" w:rsidRDefault="00000000">
      <w:pPr>
        <w:pStyle w:val="ListParagraph"/>
        <w:numPr>
          <w:ilvl w:val="0"/>
          <w:numId w:val="2"/>
        </w:numPr>
        <w:spacing w:after="110" w:line="290" w:lineRule="auto"/>
      </w:pPr>
      <w:r>
        <w:rPr>
          <w:b/>
          <w:bCs/>
        </w:rPr>
        <w:t>Membership:</w:t>
      </w:r>
      <w:r>
        <w:t xml:space="preserve">  Reviewed membership trends and agreed to encourage take-up of Gift Aid among eligible members, alongside continued work to engage under-25 members.</w:t>
      </w:r>
    </w:p>
    <w:p w14:paraId="43898FD6" w14:textId="77777777" w:rsidR="00E1512C" w:rsidRDefault="00000000">
      <w:pPr>
        <w:pStyle w:val="ListParagraph"/>
        <w:numPr>
          <w:ilvl w:val="0"/>
          <w:numId w:val="2"/>
        </w:numPr>
        <w:spacing w:after="110" w:line="290" w:lineRule="auto"/>
      </w:pPr>
      <w:r>
        <w:rPr>
          <w:b/>
          <w:bCs/>
        </w:rPr>
        <w:t>New Initiative:</w:t>
      </w:r>
      <w:r>
        <w:t xml:space="preserve">  Progressed the BIS Business Network, a new offer for space-sector businesses and SMEs, ahead of a planned launch event in the autumn.</w:t>
      </w:r>
    </w:p>
    <w:p w14:paraId="0F5FD598" w14:textId="77777777" w:rsidR="00E1512C" w:rsidRDefault="00000000">
      <w:pPr>
        <w:pStyle w:val="ListParagraph"/>
        <w:numPr>
          <w:ilvl w:val="0"/>
          <w:numId w:val="2"/>
        </w:numPr>
        <w:spacing w:after="110" w:line="290" w:lineRule="auto"/>
      </w:pPr>
      <w:r>
        <w:rPr>
          <w:b/>
          <w:bCs/>
        </w:rPr>
        <w:t>Library &amp; Archive:</w:t>
      </w:r>
      <w:r>
        <w:t xml:space="preserve">  Approved formal Terms of Reference for the Library Committee and began considering options for the future naming of the BIS archive.</w:t>
      </w:r>
    </w:p>
    <w:p w14:paraId="6A91DB51" w14:textId="77777777" w:rsidR="00E1512C" w:rsidRDefault="00000000">
      <w:pPr>
        <w:pBdr>
          <w:top w:val="single" w:sz="6" w:space="8" w:color="D4D1CA"/>
        </w:pBdr>
        <w:spacing w:before="240" w:after="60"/>
      </w:pPr>
      <w:r>
        <w:rPr>
          <w:b/>
          <w:bCs/>
        </w:rPr>
        <w:t xml:space="preserve">Next Council Meeting: </w:t>
      </w:r>
      <w:r>
        <w:t>Friday 14 August 2026, 1:00pm BST.</w:t>
      </w:r>
    </w:p>
    <w:p w14:paraId="7897ADFB" w14:textId="77777777" w:rsidR="00E1512C" w:rsidRDefault="00000000">
      <w:pPr>
        <w:spacing w:before="200"/>
      </w:pPr>
      <w:r>
        <w:rPr>
          <w:i/>
          <w:iCs/>
          <w:color w:val="5A5957"/>
          <w:sz w:val="17"/>
          <w:szCs w:val="17"/>
        </w:rPr>
        <w:t>This summary is published for members and the public in place of the full Council minutes, which are an internal governance record. Members with questions about Council business are welcome to contact the CEO’s office.</w:t>
      </w:r>
    </w:p>
    <w:sectPr w:rsidR="00E1512C">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C4125"/>
    <w:multiLevelType w:val="hybridMultilevel"/>
    <w:tmpl w:val="E5AEC074"/>
    <w:lvl w:ilvl="0" w:tplc="CAFCA246">
      <w:start w:val="1"/>
      <w:numFmt w:val="bullet"/>
      <w:lvlText w:val="●"/>
      <w:lvlJc w:val="left"/>
      <w:pPr>
        <w:ind w:left="720" w:hanging="360"/>
      </w:pPr>
    </w:lvl>
    <w:lvl w:ilvl="1" w:tplc="F39EBF9A">
      <w:start w:val="1"/>
      <w:numFmt w:val="bullet"/>
      <w:lvlText w:val="○"/>
      <w:lvlJc w:val="left"/>
      <w:pPr>
        <w:ind w:left="1440" w:hanging="360"/>
      </w:pPr>
    </w:lvl>
    <w:lvl w:ilvl="2" w:tplc="1A9667DE">
      <w:start w:val="1"/>
      <w:numFmt w:val="bullet"/>
      <w:lvlText w:val="■"/>
      <w:lvlJc w:val="left"/>
      <w:pPr>
        <w:ind w:left="2160" w:hanging="360"/>
      </w:pPr>
    </w:lvl>
    <w:lvl w:ilvl="3" w:tplc="4F2A7E76">
      <w:start w:val="1"/>
      <w:numFmt w:val="bullet"/>
      <w:lvlText w:val="●"/>
      <w:lvlJc w:val="left"/>
      <w:pPr>
        <w:ind w:left="2880" w:hanging="360"/>
      </w:pPr>
    </w:lvl>
    <w:lvl w:ilvl="4" w:tplc="11DA1692">
      <w:start w:val="1"/>
      <w:numFmt w:val="bullet"/>
      <w:lvlText w:val="○"/>
      <w:lvlJc w:val="left"/>
      <w:pPr>
        <w:ind w:left="3600" w:hanging="360"/>
      </w:pPr>
    </w:lvl>
    <w:lvl w:ilvl="5" w:tplc="52144EFE">
      <w:start w:val="1"/>
      <w:numFmt w:val="bullet"/>
      <w:lvlText w:val="■"/>
      <w:lvlJc w:val="left"/>
      <w:pPr>
        <w:ind w:left="4320" w:hanging="360"/>
      </w:pPr>
    </w:lvl>
    <w:lvl w:ilvl="6" w:tplc="DA5EDE10">
      <w:start w:val="1"/>
      <w:numFmt w:val="bullet"/>
      <w:lvlText w:val="●"/>
      <w:lvlJc w:val="left"/>
      <w:pPr>
        <w:ind w:left="5040" w:hanging="360"/>
      </w:pPr>
    </w:lvl>
    <w:lvl w:ilvl="7" w:tplc="9CCA7AEA">
      <w:start w:val="1"/>
      <w:numFmt w:val="bullet"/>
      <w:lvlText w:val="●"/>
      <w:lvlJc w:val="left"/>
      <w:pPr>
        <w:ind w:left="5760" w:hanging="360"/>
      </w:pPr>
    </w:lvl>
    <w:lvl w:ilvl="8" w:tplc="E2A8F45E">
      <w:start w:val="1"/>
      <w:numFmt w:val="bullet"/>
      <w:lvlText w:val="●"/>
      <w:lvlJc w:val="left"/>
      <w:pPr>
        <w:ind w:left="6480" w:hanging="360"/>
      </w:pPr>
    </w:lvl>
  </w:abstractNum>
  <w:abstractNum w:abstractNumId="1" w15:restartNumberingAfterBreak="0">
    <w:nsid w:val="6B1F509E"/>
    <w:multiLevelType w:val="hybridMultilevel"/>
    <w:tmpl w:val="E5601088"/>
    <w:lvl w:ilvl="0" w:tplc="B560CED0">
      <w:start w:val="1"/>
      <w:numFmt w:val="bullet"/>
      <w:lvlText w:val="•"/>
      <w:lvlJc w:val="left"/>
      <w:pPr>
        <w:ind w:left="360" w:hanging="260"/>
      </w:pPr>
    </w:lvl>
    <w:lvl w:ilvl="1" w:tplc="838C2974">
      <w:numFmt w:val="decimal"/>
      <w:lvlText w:val=""/>
      <w:lvlJc w:val="left"/>
    </w:lvl>
    <w:lvl w:ilvl="2" w:tplc="A984C67E">
      <w:numFmt w:val="decimal"/>
      <w:lvlText w:val=""/>
      <w:lvlJc w:val="left"/>
    </w:lvl>
    <w:lvl w:ilvl="3" w:tplc="85408A10">
      <w:numFmt w:val="decimal"/>
      <w:lvlText w:val=""/>
      <w:lvlJc w:val="left"/>
    </w:lvl>
    <w:lvl w:ilvl="4" w:tplc="FC3662F6">
      <w:numFmt w:val="decimal"/>
      <w:lvlText w:val=""/>
      <w:lvlJc w:val="left"/>
    </w:lvl>
    <w:lvl w:ilvl="5" w:tplc="CF22C822">
      <w:numFmt w:val="decimal"/>
      <w:lvlText w:val=""/>
      <w:lvlJc w:val="left"/>
    </w:lvl>
    <w:lvl w:ilvl="6" w:tplc="533453DA">
      <w:numFmt w:val="decimal"/>
      <w:lvlText w:val=""/>
      <w:lvlJc w:val="left"/>
    </w:lvl>
    <w:lvl w:ilvl="7" w:tplc="4A401082">
      <w:numFmt w:val="decimal"/>
      <w:lvlText w:val=""/>
      <w:lvlJc w:val="left"/>
    </w:lvl>
    <w:lvl w:ilvl="8" w:tplc="AD6C7944">
      <w:numFmt w:val="decimal"/>
      <w:lvlText w:val=""/>
      <w:lvlJc w:val="left"/>
    </w:lvl>
  </w:abstractNum>
  <w:num w:numId="1" w16cid:durableId="1084959436">
    <w:abstractNumId w:val="0"/>
    <w:lvlOverride w:ilvl="0">
      <w:startOverride w:val="1"/>
    </w:lvlOverride>
  </w:num>
  <w:num w:numId="2" w16cid:durableId="99623172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12C"/>
    <w:rsid w:val="00491AC7"/>
    <w:rsid w:val="00C35BD2"/>
    <w:rsid w:val="00E1512C"/>
    <w:rsid w:val="00E864D5"/>
    <w:rsid w:val="00F43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11099"/>
  <w15:docId w15:val="{04EDE54F-C9F3-4935-9B4C-811EA3AA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8251D"/>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 Lewin</cp:lastModifiedBy>
  <cp:revision>2</cp:revision>
  <dcterms:created xsi:type="dcterms:W3CDTF">2026-09-14T17:32:00Z</dcterms:created>
  <dcterms:modified xsi:type="dcterms:W3CDTF">2026-09-14T21:10:00Z</dcterms:modified>
</cp:coreProperties>
</file>